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苏州市独墅湖医院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2021年公开招聘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第一批次</w:t>
      </w:r>
    </w:p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新入职员工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健康申报承诺书</w:t>
      </w:r>
    </w:p>
    <w:p>
      <w:pPr>
        <w:spacing w:line="440" w:lineRule="exact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2347"/>
        <w:gridCol w:w="2370"/>
        <w:gridCol w:w="1274"/>
        <w:gridCol w:w="796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234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37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325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92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流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病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  <w:t>过去14日内，是否出现发热、干咳、乏力、嗅觉味觉减退、鼻塞、流涕、咽痛、结膜炎、 肌痛和腹泻等症状。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过去14日内，在居住地是否被隔离或曾被隔离且未做核酸检测。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过去14日内，是否来自或到过国内疫情中高风险地区所在设区市（或直辖市的区）。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过去14日内，是否有国（境）外（澳门除外）或国内疫情中高风险地区旅居史。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过去14日内，是否与新冠肺炎确诊病例、疑似病例或已发现无症状感染者有接触史。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24" w:type="dxa"/>
            <w:vMerge w:val="continue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3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共同居住人员和家庭成员中是否有上述1至6的情况</w:t>
            </w:r>
          </w:p>
        </w:tc>
        <w:tc>
          <w:tcPr>
            <w:tcW w:w="796" w:type="dxa"/>
            <w:vAlign w:val="center"/>
          </w:tcPr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18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0" w:hRule="atLeast"/>
        </w:trPr>
        <w:tc>
          <w:tcPr>
            <w:tcW w:w="924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个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人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5"/>
          </w:tcPr>
          <w:p>
            <w:pPr>
              <w:spacing w:line="380" w:lineRule="exact"/>
              <w:ind w:firstLine="560" w:firstLineChars="20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签约合同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  <w:t>期间严格遵守纪律，服从现场工作人员管理及疫情防控工作安排。</w:t>
            </w:r>
          </w:p>
          <w:p>
            <w:pPr>
              <w:spacing w:line="380" w:lineRule="exact"/>
              <w:ind w:firstLine="560" w:firstLineChars="20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ind w:firstLine="560" w:firstLineChars="200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  <w:t>签名：</w:t>
            </w:r>
          </w:p>
          <w:p>
            <w:pPr>
              <w:spacing w:line="380" w:lineRule="exac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  <w:t xml:space="preserve">2021年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  <w:t xml:space="preserve">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widowControl/>
        <w:snapToGrid w:val="0"/>
        <w:spacing w:line="66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</w:t>
      </w:r>
    </w:p>
    <w:p>
      <w:pPr>
        <w:rPr>
          <w:rFonts w:hint="eastAsia" w:ascii="宋体" w:hAnsi="宋体" w:eastAsia="宋体" w:cs="宋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8D"/>
    <w:rsid w:val="00041AD0"/>
    <w:rsid w:val="00054E63"/>
    <w:rsid w:val="000A4BFA"/>
    <w:rsid w:val="0018244C"/>
    <w:rsid w:val="001A128D"/>
    <w:rsid w:val="001B1DA1"/>
    <w:rsid w:val="001D284A"/>
    <w:rsid w:val="001F31D5"/>
    <w:rsid w:val="00210FEC"/>
    <w:rsid w:val="0025584A"/>
    <w:rsid w:val="00266209"/>
    <w:rsid w:val="00280147"/>
    <w:rsid w:val="00282862"/>
    <w:rsid w:val="002B22A2"/>
    <w:rsid w:val="003920FE"/>
    <w:rsid w:val="003C2F70"/>
    <w:rsid w:val="00426C75"/>
    <w:rsid w:val="00462060"/>
    <w:rsid w:val="0054079C"/>
    <w:rsid w:val="0055430C"/>
    <w:rsid w:val="00586FF6"/>
    <w:rsid w:val="005A1BC2"/>
    <w:rsid w:val="005D25D4"/>
    <w:rsid w:val="0064484E"/>
    <w:rsid w:val="00685CA6"/>
    <w:rsid w:val="006B57C9"/>
    <w:rsid w:val="00704965"/>
    <w:rsid w:val="0076233B"/>
    <w:rsid w:val="007B00E0"/>
    <w:rsid w:val="00827CCD"/>
    <w:rsid w:val="008A68ED"/>
    <w:rsid w:val="00914CA9"/>
    <w:rsid w:val="00970359"/>
    <w:rsid w:val="009A1AD3"/>
    <w:rsid w:val="009C7C38"/>
    <w:rsid w:val="00A0591A"/>
    <w:rsid w:val="00A77C3C"/>
    <w:rsid w:val="00C046D0"/>
    <w:rsid w:val="00C2551B"/>
    <w:rsid w:val="00C622C2"/>
    <w:rsid w:val="00C66AC2"/>
    <w:rsid w:val="00CB03D5"/>
    <w:rsid w:val="00CE001B"/>
    <w:rsid w:val="00E052C0"/>
    <w:rsid w:val="00E13E7D"/>
    <w:rsid w:val="00E65A58"/>
    <w:rsid w:val="00E87743"/>
    <w:rsid w:val="00EA0047"/>
    <w:rsid w:val="00F32DCC"/>
    <w:rsid w:val="00F668E1"/>
    <w:rsid w:val="055169FB"/>
    <w:rsid w:val="065250E4"/>
    <w:rsid w:val="091444E8"/>
    <w:rsid w:val="0C004B27"/>
    <w:rsid w:val="0DD95B6A"/>
    <w:rsid w:val="10E95D70"/>
    <w:rsid w:val="1169073C"/>
    <w:rsid w:val="13030D00"/>
    <w:rsid w:val="15BD21E0"/>
    <w:rsid w:val="16EA57D6"/>
    <w:rsid w:val="1ABD62EF"/>
    <w:rsid w:val="1B9120FE"/>
    <w:rsid w:val="2967207D"/>
    <w:rsid w:val="2B242C6C"/>
    <w:rsid w:val="2C5C131E"/>
    <w:rsid w:val="37601A8E"/>
    <w:rsid w:val="37E15A7E"/>
    <w:rsid w:val="39C04841"/>
    <w:rsid w:val="3AB76ED0"/>
    <w:rsid w:val="3B85224D"/>
    <w:rsid w:val="3EB33033"/>
    <w:rsid w:val="418702D9"/>
    <w:rsid w:val="424E2D43"/>
    <w:rsid w:val="4455303F"/>
    <w:rsid w:val="499607EE"/>
    <w:rsid w:val="4FAB4B9C"/>
    <w:rsid w:val="56753907"/>
    <w:rsid w:val="5AB7571B"/>
    <w:rsid w:val="64BD5C7F"/>
    <w:rsid w:val="6616686F"/>
    <w:rsid w:val="67902037"/>
    <w:rsid w:val="6D244F1D"/>
    <w:rsid w:val="700C770A"/>
    <w:rsid w:val="791561DB"/>
    <w:rsid w:val="793030DE"/>
    <w:rsid w:val="7DF4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楷体" w:hAnsi="楷体" w:eastAsia="楷体"/>
      <w:bCs/>
      <w:color w:val="000000"/>
      <w:szCs w:val="21"/>
      <w:lang w:val="zh-CN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ascii="仿宋_GB2312"/>
      <w:sz w:val="32"/>
    </w:rPr>
  </w:style>
  <w:style w:type="paragraph" w:styleId="4">
    <w:name w:val="Balloon Text"/>
    <w:basedOn w:val="1"/>
    <w:link w:val="13"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样式1"/>
    <w:basedOn w:val="2"/>
    <w:qFormat/>
    <w:uiPriority w:val="0"/>
    <w:rPr>
      <w:rFonts w:ascii="方正小标宋简体" w:eastAsia="方正小标宋简体"/>
    </w:rPr>
  </w:style>
  <w:style w:type="paragraph" w:customStyle="1" w:styleId="12">
    <w:name w:val="文号"/>
    <w:basedOn w:val="1"/>
    <w:qFormat/>
    <w:uiPriority w:val="0"/>
    <w:pPr>
      <w:jc w:val="center"/>
    </w:pPr>
    <w:rPr>
      <w:rFonts w:ascii="楷体_GB2312" w:hAnsi="楷体" w:eastAsia="楷体"/>
      <w:color w:val="000000"/>
      <w:kern w:val="0"/>
      <w:szCs w:val="21"/>
    </w:rPr>
  </w:style>
  <w:style w:type="character" w:customStyle="1" w:styleId="13">
    <w:name w:val="批注框文本 Char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447</Characters>
  <Lines>3</Lines>
  <Paragraphs>1</Paragraphs>
  <TotalTime>23</TotalTime>
  <ScaleCrop>false</ScaleCrop>
  <LinksUpToDate>false</LinksUpToDate>
  <CharactersWithSpaces>524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呆了个呆</cp:lastModifiedBy>
  <cp:lastPrinted>2021-05-19T08:06:09Z</cp:lastPrinted>
  <dcterms:modified xsi:type="dcterms:W3CDTF">2021-05-19T08:35:55Z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KSOSaveFontToCloudKey">
    <vt:lpwstr>307527091_cloud</vt:lpwstr>
  </property>
  <property fmtid="{D5CDD505-2E9C-101B-9397-08002B2CF9AE}" pid="4" name="ICV">
    <vt:lpwstr>E998201FA0304E2F95834DE855301F62</vt:lpwstr>
  </property>
</Properties>
</file>